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7F2EBB" w:rsidRDefault="006A308B" w:rsidP="006A308B">
      <w:pPr>
        <w:spacing w:after="0" w:line="20" w:lineRule="atLeast"/>
        <w:jc w:val="center"/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</w:pPr>
      <w:bookmarkStart w:id="0" w:name="_GoBack"/>
      <w:bookmarkEnd w:id="0"/>
      <w:r w:rsidRPr="007F2EBB"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>Usnesení</w:t>
      </w:r>
    </w:p>
    <w:p w:rsidR="006A308B" w:rsidRPr="007F2EBB" w:rsidRDefault="006A308B" w:rsidP="006A308B">
      <w:pPr>
        <w:spacing w:after="0" w:line="20" w:lineRule="atLeast"/>
        <w:jc w:val="center"/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</w:pPr>
      <w:r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>ze 4</w:t>
      </w:r>
      <w:r w:rsidRPr="007F2EBB"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 xml:space="preserve">. zasedání </w:t>
      </w:r>
      <w:r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>zastupitelstva obce Zbyslavice</w:t>
      </w:r>
      <w:r w:rsidRPr="007F2EBB"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>,</w:t>
      </w:r>
    </w:p>
    <w:p w:rsidR="006A308B" w:rsidRPr="007F2EBB" w:rsidRDefault="006A308B" w:rsidP="006A308B">
      <w:pPr>
        <w:spacing w:after="0" w:line="20" w:lineRule="atLeast"/>
        <w:jc w:val="center"/>
        <w:rPr>
          <w:rFonts w:eastAsia="Dotum" w:cs="Times New Roman"/>
          <w:b/>
          <w:sz w:val="28"/>
          <w:szCs w:val="28"/>
          <w:lang w:eastAsia="cs-CZ"/>
        </w:rPr>
      </w:pPr>
      <w:r w:rsidRPr="007F2EBB"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 xml:space="preserve">konaného dne </w:t>
      </w:r>
      <w:r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>7. května</w:t>
      </w:r>
      <w:r w:rsidRPr="007F2EBB"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 xml:space="preserve"> 201</w:t>
      </w:r>
      <w:r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>9</w:t>
      </w:r>
      <w:r w:rsidRPr="007F2EBB"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 xml:space="preserve"> od 17:</w:t>
      </w:r>
      <w:r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>00</w:t>
      </w:r>
      <w:r w:rsidRPr="007F2EBB">
        <w:rPr>
          <w:rFonts w:eastAsia="Times New Roman" w:cs="Calibri"/>
          <w:b/>
          <w:bCs/>
          <w:color w:val="000000" w:themeColor="text1"/>
          <w:sz w:val="28"/>
          <w:szCs w:val="28"/>
          <w:lang w:eastAsia="cs-CZ"/>
        </w:rPr>
        <w:t xml:space="preserve"> v sále </w:t>
      </w:r>
      <w:r w:rsidRPr="007F2EBB">
        <w:rPr>
          <w:rFonts w:eastAsia="Dotum" w:cs="Times New Roman"/>
          <w:b/>
          <w:sz w:val="28"/>
          <w:szCs w:val="28"/>
          <w:lang w:eastAsia="cs-CZ"/>
        </w:rPr>
        <w:t xml:space="preserve">obecního domu 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Přítomno:   8 z 9 členů zastupitelstva obce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Zastupitelstvo obce Zbyslavice po projednání: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C31C2">
        <w:rPr>
          <w:rFonts w:eastAsia="Times New Roman" w:cs="Calibri"/>
          <w:b/>
          <w:bCs/>
          <w:sz w:val="24"/>
          <w:szCs w:val="24"/>
          <w:lang w:eastAsia="cs-CZ"/>
        </w:rPr>
        <w:t>4/56. 1.</w:t>
      </w:r>
      <w:r w:rsidRPr="009C31C2">
        <w:rPr>
          <w:rFonts w:eastAsia="Times New Roman" w:cs="Times New Roman"/>
          <w:b/>
          <w:sz w:val="24"/>
          <w:szCs w:val="24"/>
          <w:lang w:eastAsia="cs-CZ"/>
        </w:rPr>
        <w:t xml:space="preserve">  Schvaluje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>Zapisovatelku dnešního zasedání paní Ludmilu Starečkovou.</w:t>
      </w:r>
    </w:p>
    <w:p w:rsidR="004F4FA0" w:rsidRDefault="004F4FA0" w:rsidP="006A308B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cs-CZ"/>
        </w:rPr>
      </w:pPr>
    </w:p>
    <w:p w:rsidR="006A308B" w:rsidRPr="004F4FA0" w:rsidRDefault="006A308B" w:rsidP="006A308B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cs-CZ"/>
        </w:rPr>
      </w:pPr>
      <w:r w:rsidRPr="004F4FA0">
        <w:rPr>
          <w:rFonts w:eastAsia="Times New Roman" w:cs="Calibri"/>
          <w:i/>
          <w:sz w:val="24"/>
          <w:szCs w:val="24"/>
          <w:lang w:eastAsia="cs-CZ"/>
        </w:rPr>
        <w:t xml:space="preserve">Výsledek hlasování: Pro 8 </w:t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  <w:t>Proti 0</w:t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  <w:t xml:space="preserve"> Zdrželi se 0</w:t>
      </w:r>
    </w:p>
    <w:p w:rsidR="006A308B" w:rsidRPr="004F4FA0" w:rsidRDefault="006A308B" w:rsidP="006A308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9C31C2">
        <w:rPr>
          <w:rFonts w:eastAsia="Times New Roman" w:cs="Times New Roman"/>
          <w:b/>
          <w:sz w:val="24"/>
          <w:szCs w:val="24"/>
          <w:lang w:eastAsia="cs-CZ"/>
        </w:rPr>
        <w:t xml:space="preserve"> 4/57. 1.  Schvaluje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Ověřovatele zápisu dnešního zasedání ve složení Ing. Ingrid Lorková  a pan Ivo Ferenc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9C31C2">
        <w:rPr>
          <w:rFonts w:eastAsia="Times New Roman" w:cs="Calibri"/>
          <w:sz w:val="24"/>
          <w:szCs w:val="24"/>
          <w:lang w:eastAsia="cs-CZ"/>
        </w:rPr>
        <w:t xml:space="preserve">Výsledek hlasování: Pro 8 </w:t>
      </w:r>
      <w:r w:rsidRPr="009C31C2">
        <w:rPr>
          <w:rFonts w:eastAsia="Times New Roman" w:cs="Calibri"/>
          <w:sz w:val="24"/>
          <w:szCs w:val="24"/>
          <w:lang w:eastAsia="cs-CZ"/>
        </w:rPr>
        <w:tab/>
        <w:t>Proti 0</w:t>
      </w:r>
      <w:r w:rsidRPr="009C31C2">
        <w:rPr>
          <w:rFonts w:eastAsia="Times New Roman" w:cs="Calibri"/>
          <w:sz w:val="24"/>
          <w:szCs w:val="24"/>
          <w:lang w:eastAsia="cs-CZ"/>
        </w:rPr>
        <w:tab/>
      </w:r>
      <w:r w:rsidRPr="009C31C2">
        <w:rPr>
          <w:rFonts w:eastAsia="Times New Roman" w:cs="Calibri"/>
          <w:sz w:val="24"/>
          <w:szCs w:val="24"/>
          <w:lang w:eastAsia="cs-CZ"/>
        </w:rPr>
        <w:tab/>
        <w:t xml:space="preserve"> Zdrželi se 0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9C31C2">
        <w:rPr>
          <w:rFonts w:eastAsia="Times New Roman" w:cs="Calibri"/>
          <w:sz w:val="24"/>
          <w:szCs w:val="24"/>
          <w:lang w:eastAsia="cs-CZ"/>
        </w:rPr>
        <w:t>Návrhovou komisi dnešního zasedání ve složení pan Roman Miko a Ph</w:t>
      </w:r>
      <w:r w:rsidR="00A155A4">
        <w:rPr>
          <w:rFonts w:eastAsia="Times New Roman" w:cs="Calibri"/>
          <w:sz w:val="24"/>
          <w:szCs w:val="24"/>
          <w:lang w:eastAsia="cs-CZ"/>
        </w:rPr>
        <w:t>.</w:t>
      </w:r>
      <w:r w:rsidRPr="009C31C2">
        <w:rPr>
          <w:rFonts w:eastAsia="Times New Roman" w:cs="Calibri"/>
          <w:sz w:val="24"/>
          <w:szCs w:val="24"/>
          <w:lang w:eastAsia="cs-CZ"/>
        </w:rPr>
        <w:t xml:space="preserve">D. Marcel </w:t>
      </w:r>
      <w:proofErr w:type="spellStart"/>
      <w:r w:rsidRPr="009C31C2">
        <w:rPr>
          <w:rFonts w:eastAsia="Times New Roman" w:cs="Calibri"/>
          <w:sz w:val="24"/>
          <w:szCs w:val="24"/>
          <w:lang w:eastAsia="cs-CZ"/>
        </w:rPr>
        <w:t>Šihor</w:t>
      </w:r>
      <w:proofErr w:type="spellEnd"/>
    </w:p>
    <w:p w:rsidR="004F4FA0" w:rsidRDefault="004F4FA0" w:rsidP="006A308B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cs-CZ"/>
        </w:rPr>
      </w:pPr>
    </w:p>
    <w:p w:rsidR="006A308B" w:rsidRPr="004F4FA0" w:rsidRDefault="006A308B" w:rsidP="006A308B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cs-CZ"/>
        </w:rPr>
      </w:pPr>
      <w:r w:rsidRPr="004F4FA0">
        <w:rPr>
          <w:rFonts w:eastAsia="Times New Roman" w:cs="Calibri"/>
          <w:i/>
          <w:sz w:val="24"/>
          <w:szCs w:val="24"/>
          <w:lang w:eastAsia="cs-CZ"/>
        </w:rPr>
        <w:t xml:space="preserve">Výsledek hlasování: Pro 8 </w:t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  <w:t>Proti 0</w:t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  <w:t xml:space="preserve"> Zdrželi se 0</w:t>
      </w:r>
    </w:p>
    <w:p w:rsidR="006A308B" w:rsidRPr="004F4FA0" w:rsidRDefault="006A308B" w:rsidP="006A308B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9C31C2">
        <w:rPr>
          <w:rFonts w:eastAsia="Times New Roman" w:cs="Times New Roman"/>
          <w:b/>
          <w:sz w:val="24"/>
          <w:szCs w:val="24"/>
          <w:lang w:eastAsia="cs-CZ"/>
        </w:rPr>
        <w:t xml:space="preserve">4/58. 1.  Schvaluje 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program 3. zasedání. </w:t>
      </w:r>
    </w:p>
    <w:p w:rsidR="004F4FA0" w:rsidRDefault="004F4FA0" w:rsidP="006A308B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cs-CZ"/>
        </w:rPr>
      </w:pPr>
    </w:p>
    <w:p w:rsidR="006A308B" w:rsidRPr="004F4FA0" w:rsidRDefault="006A308B" w:rsidP="006A308B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cs-CZ"/>
        </w:rPr>
      </w:pPr>
      <w:r w:rsidRPr="004F4FA0">
        <w:rPr>
          <w:rFonts w:eastAsia="Times New Roman" w:cs="Calibri"/>
          <w:i/>
          <w:sz w:val="24"/>
          <w:szCs w:val="24"/>
          <w:lang w:eastAsia="cs-CZ"/>
        </w:rPr>
        <w:t xml:space="preserve">Výsledek hlasování: Pro 8 </w:t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  <w:t>Proti 0</w:t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</w:r>
      <w:r w:rsidRPr="004F4FA0">
        <w:rPr>
          <w:rFonts w:eastAsia="Times New Roman" w:cs="Calibri"/>
          <w:i/>
          <w:sz w:val="24"/>
          <w:szCs w:val="24"/>
          <w:lang w:eastAsia="cs-CZ"/>
        </w:rPr>
        <w:tab/>
        <w:t xml:space="preserve"> Zdrželi se 0</w:t>
      </w:r>
    </w:p>
    <w:p w:rsidR="006A308B" w:rsidRPr="004F4FA0" w:rsidRDefault="006A308B" w:rsidP="006A308B">
      <w:pPr>
        <w:spacing w:after="0" w:line="240" w:lineRule="auto"/>
        <w:jc w:val="both"/>
        <w:rPr>
          <w:rFonts w:eastAsia="Dotum" w:cs="Calibri"/>
          <w:b/>
          <w:i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Dotum" w:cs="Calibri"/>
          <w:b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cs-CZ"/>
        </w:rPr>
      </w:pPr>
      <w:r w:rsidRPr="009C31C2">
        <w:rPr>
          <w:rFonts w:eastAsia="Times New Roman" w:cs="Calibri"/>
          <w:b/>
          <w:sz w:val="24"/>
          <w:szCs w:val="24"/>
          <w:lang w:eastAsia="cs-CZ"/>
        </w:rPr>
        <w:t xml:space="preserve"> 4/59. 1.   Schvaluje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>Závěrečný účet obce Zbyslavice za rok 2018 dle § 17 odst. 7 písm. a) zákona 250/2000 Sb., o rozpočtových pravidlech územních rozpočtů, ve znění pozdějších předpisů, s výrokem: „souhlasí s celoročním hospodařením, a to bez výhrad“.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Výsledek hlasování: Pro  8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Proti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>0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 0</w:t>
      </w:r>
      <w:proofErr w:type="gramEnd"/>
    </w:p>
    <w:p w:rsidR="006A308B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4/60. 1.  </w:t>
      </w:r>
      <w:r w:rsidRPr="009C31C2">
        <w:rPr>
          <w:rFonts w:eastAsia="Dotum" w:cs="Calibri"/>
          <w:b/>
          <w:color w:val="000000" w:themeColor="text1"/>
          <w:sz w:val="24"/>
          <w:szCs w:val="24"/>
          <w:lang w:eastAsia="cs-CZ"/>
        </w:rPr>
        <w:t>Schvaluje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Účetní závěrku obce Zbyslavice sestavenou k rozvahovému dni  31. 12. 2018, na základě předložených účetních výkazů: Rozvahy, Přílohy a Výkazu zisku a ztrát, zprávy o výsledku přezkoumání hospodaření, zprávy o výsledcích finančních kontrol, inventarizační zprávy a podkladů finančního vypořádání.   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Výsledek hlasování: Pro 8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>Proti  0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0</w:t>
      </w:r>
      <w:proofErr w:type="gramEnd"/>
    </w:p>
    <w:p w:rsidR="006A308B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9C31C2">
        <w:rPr>
          <w:rFonts w:eastAsia="Times New Roman" w:cs="Calibri"/>
          <w:sz w:val="24"/>
          <w:szCs w:val="24"/>
          <w:lang w:eastAsia="cs-CZ"/>
        </w:rPr>
        <w:t xml:space="preserve">    </w:t>
      </w:r>
    </w:p>
    <w:p w:rsidR="006A308B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4F4FA0" w:rsidRPr="009C31C2" w:rsidRDefault="004F4FA0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b/>
          <w:bCs/>
          <w:color w:val="000000" w:themeColor="text1"/>
          <w:sz w:val="24"/>
          <w:szCs w:val="24"/>
          <w:lang w:eastAsia="cs-CZ"/>
        </w:rPr>
        <w:lastRenderedPageBreak/>
        <w:t xml:space="preserve">4/61. 1.  </w:t>
      </w: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Schvaluje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Účetní závěrku Základní školy a Mateřské školy obce Zbyslavice, příspěvkové organizace, sestavenou k rozvahovému dni  31. 12. 2018, na základě předložených účetních výkazů: Rozvahy, Přílohy a Výkazu zisku a ztrát, závěrečné inventarizační zprávy, výroční zprávy o hospodaření v roce 2018 a výsledcích z provedených kontrol zřizovatele. Schválením účetní závěrky se rozumí také schválení výsledku hospodaření.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Výsledek hlasování: Pro 8 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>Proti 0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 0</w:t>
      </w:r>
      <w:proofErr w:type="gramEnd"/>
    </w:p>
    <w:p w:rsidR="006A308B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C31C2">
        <w:rPr>
          <w:rFonts w:eastAsia="Times New Roman" w:cs="Calibri"/>
          <w:b/>
          <w:bCs/>
          <w:sz w:val="24"/>
          <w:szCs w:val="24"/>
          <w:lang w:eastAsia="cs-CZ"/>
        </w:rPr>
        <w:t xml:space="preserve">4/62. 1. Bere na vědomí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>Informaci o čerpání rozpočtu k </w:t>
      </w:r>
      <w:proofErr w:type="gramStart"/>
      <w:r w:rsidRPr="009C31C2">
        <w:rPr>
          <w:rFonts w:eastAsia="Times New Roman" w:cs="Times New Roman"/>
          <w:sz w:val="24"/>
          <w:szCs w:val="24"/>
          <w:lang w:eastAsia="cs-CZ"/>
        </w:rPr>
        <w:t>31.3.2019</w:t>
      </w:r>
      <w:proofErr w:type="gramEnd"/>
      <w:r w:rsidRPr="009C31C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A308B" w:rsidRDefault="006A308B" w:rsidP="006A308B">
      <w:pPr>
        <w:spacing w:after="0" w:line="20" w:lineRule="atLeast"/>
        <w:jc w:val="both"/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C31C2">
        <w:rPr>
          <w:rFonts w:eastAsia="Times New Roman" w:cs="Calibri"/>
          <w:b/>
          <w:bCs/>
          <w:sz w:val="24"/>
          <w:szCs w:val="24"/>
          <w:lang w:eastAsia="cs-CZ"/>
        </w:rPr>
        <w:t xml:space="preserve">4/63. 1.  Bere na vědomí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Informaci o starostkou provedeném rozpočtovém opatření č. 3/2019 </w:t>
      </w:r>
    </w:p>
    <w:p w:rsidR="006A308B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9C31C2">
        <w:rPr>
          <w:rFonts w:eastAsia="Times New Roman" w:cs="Times New Roman"/>
          <w:b/>
          <w:sz w:val="24"/>
          <w:szCs w:val="24"/>
          <w:lang w:eastAsia="cs-CZ"/>
        </w:rPr>
        <w:t xml:space="preserve">4/64. 1.  Schvaluje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>Rozpočtové opatření č. 4/2019 – zvýšení příjmů i výdajů obce o 90 000,00 Kč.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Rozpočet po provedeném rozpočtovém opatření č. 4/2019 činí v příjmové části 9 731 968,00 Kč ve výdajové části 14 531 968,00 Kč a financování ve výši 4 800 000,- Kč.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Výsledek hlasování: Pro  8  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Proti   0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 0</w:t>
      </w:r>
      <w:proofErr w:type="gramEnd"/>
    </w:p>
    <w:p w:rsidR="006A308B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9C31C2">
        <w:rPr>
          <w:rFonts w:eastAsia="Times New Roman" w:cs="Calibri"/>
          <w:b/>
          <w:bCs/>
          <w:sz w:val="24"/>
          <w:szCs w:val="24"/>
          <w:lang w:eastAsia="cs-CZ"/>
        </w:rPr>
        <w:t>4/65. 1. Pověřuje</w:t>
      </w:r>
    </w:p>
    <w:p w:rsidR="006A308B" w:rsidRPr="009C31C2" w:rsidRDefault="006A308B" w:rsidP="006A308B">
      <w:pPr>
        <w:spacing w:after="0" w:line="240" w:lineRule="auto"/>
        <w:jc w:val="both"/>
        <w:rPr>
          <w:sz w:val="24"/>
          <w:szCs w:val="24"/>
        </w:rPr>
      </w:pPr>
      <w:r w:rsidRPr="009C31C2">
        <w:rPr>
          <w:sz w:val="24"/>
          <w:szCs w:val="24"/>
        </w:rPr>
        <w:t xml:space="preserve">místostarostu pana Romana Miko ke zpracování  zajištění podkladů pro inzerci  záměru k pronájmu Hospůdky Na kopečku. Pověřuje k podání realitní kanceláři zveřejnění záměru pro inzerci za stejných podmínek jako doposud. Dle dosavadní výzvy s termínem do 20. 5. 2019. </w:t>
      </w:r>
    </w:p>
    <w:p w:rsidR="006A308B" w:rsidRPr="009C31C2" w:rsidRDefault="006A308B" w:rsidP="006A308B">
      <w:pPr>
        <w:spacing w:after="0" w:line="240" w:lineRule="auto"/>
        <w:jc w:val="both"/>
        <w:rPr>
          <w:sz w:val="24"/>
          <w:szCs w:val="24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cs-CZ"/>
        </w:rPr>
      </w:pPr>
      <w:r w:rsidRPr="009C31C2">
        <w:rPr>
          <w:rFonts w:eastAsia="Times New Roman" w:cs="Calibri"/>
          <w:i/>
          <w:sz w:val="24"/>
          <w:szCs w:val="24"/>
          <w:lang w:eastAsia="cs-CZ"/>
        </w:rPr>
        <w:t xml:space="preserve">Výsledek hlasování:  </w:t>
      </w:r>
      <w:proofErr w:type="gramStart"/>
      <w:r w:rsidRPr="009C31C2">
        <w:rPr>
          <w:rFonts w:eastAsia="Times New Roman" w:cs="Calibri"/>
          <w:i/>
          <w:sz w:val="24"/>
          <w:szCs w:val="24"/>
          <w:lang w:eastAsia="cs-CZ"/>
        </w:rPr>
        <w:t xml:space="preserve">Pro  8 </w:t>
      </w:r>
      <w:r w:rsidRPr="009C31C2">
        <w:rPr>
          <w:rFonts w:eastAsia="Times New Roman" w:cs="Calibri"/>
          <w:i/>
          <w:sz w:val="24"/>
          <w:szCs w:val="24"/>
          <w:lang w:eastAsia="cs-CZ"/>
        </w:rPr>
        <w:tab/>
        <w:t>Proti</w:t>
      </w:r>
      <w:proofErr w:type="gramEnd"/>
      <w:r w:rsidRPr="009C31C2">
        <w:rPr>
          <w:rFonts w:eastAsia="Times New Roman" w:cs="Calibri"/>
          <w:i/>
          <w:sz w:val="24"/>
          <w:szCs w:val="24"/>
          <w:lang w:eastAsia="cs-CZ"/>
        </w:rPr>
        <w:t xml:space="preserve">  0 </w:t>
      </w:r>
      <w:r w:rsidRPr="009C31C2">
        <w:rPr>
          <w:rFonts w:eastAsia="Times New Roman" w:cs="Calibri"/>
          <w:i/>
          <w:sz w:val="24"/>
          <w:szCs w:val="24"/>
          <w:lang w:eastAsia="cs-CZ"/>
        </w:rPr>
        <w:tab/>
      </w:r>
      <w:r w:rsidRPr="009C31C2">
        <w:rPr>
          <w:rFonts w:eastAsia="Times New Roman" w:cs="Calibri"/>
          <w:i/>
          <w:sz w:val="24"/>
          <w:szCs w:val="24"/>
          <w:lang w:eastAsia="cs-CZ"/>
        </w:rPr>
        <w:tab/>
        <w:t>Zdrželi se 0</w:t>
      </w:r>
    </w:p>
    <w:p w:rsidR="006A308B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C31C2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9C31C2">
        <w:rPr>
          <w:rFonts w:eastAsia="Times New Roman" w:cs="Calibri"/>
          <w:b/>
          <w:bCs/>
          <w:sz w:val="24"/>
          <w:szCs w:val="24"/>
          <w:lang w:eastAsia="cs-CZ"/>
        </w:rPr>
        <w:t xml:space="preserve">4/66. 1. Bere na vědomí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Dotum" w:cs="Calibri"/>
          <w:sz w:val="24"/>
          <w:szCs w:val="24"/>
          <w:lang w:eastAsia="cs-CZ"/>
        </w:rPr>
      </w:pPr>
      <w:r w:rsidRPr="009C31C2">
        <w:rPr>
          <w:rFonts w:eastAsia="Dotum" w:cs="Calibri"/>
          <w:sz w:val="24"/>
          <w:szCs w:val="24"/>
          <w:lang w:eastAsia="cs-CZ"/>
        </w:rPr>
        <w:t xml:space="preserve">Zastupitelstvo bere na vědomí informace paní starostky </w:t>
      </w:r>
      <w:r w:rsidRPr="009C31C2">
        <w:rPr>
          <w:rFonts w:eastAsia="Times New Roman" w:cs="Calibri"/>
          <w:bCs/>
          <w:sz w:val="24"/>
          <w:szCs w:val="24"/>
          <w:lang w:eastAsia="cs-CZ"/>
        </w:rPr>
        <w:t xml:space="preserve">o </w:t>
      </w:r>
      <w:r w:rsidRPr="009C31C2">
        <w:rPr>
          <w:rFonts w:eastAsia="Dotum" w:cs="Calibri"/>
          <w:sz w:val="24"/>
          <w:szCs w:val="24"/>
          <w:lang w:eastAsia="cs-CZ"/>
        </w:rPr>
        <w:t xml:space="preserve">záměrech k žádosti o dotaci v rámci Programu rozvoje venkova prostřednictvím MAS Poodří – na obnovu veřejných prostranství, kulturních a spolkových zařízení včetně knihoven, ozelenění obce OPŽ, žádosti o dotaci z MMR, postupu projednání rekonstrukce budovy hasičárny, možnosti využití dotace </w:t>
      </w:r>
      <w:proofErr w:type="spellStart"/>
      <w:r w:rsidRPr="009C31C2">
        <w:rPr>
          <w:rFonts w:eastAsia="Dotum" w:cs="Calibri"/>
          <w:sz w:val="24"/>
          <w:szCs w:val="24"/>
          <w:lang w:eastAsia="cs-CZ"/>
        </w:rPr>
        <w:t>Brownfieldu</w:t>
      </w:r>
      <w:proofErr w:type="spellEnd"/>
      <w:r w:rsidRPr="009C31C2">
        <w:rPr>
          <w:rFonts w:eastAsia="Dotum" w:cs="Calibri"/>
          <w:sz w:val="24"/>
          <w:szCs w:val="24"/>
          <w:lang w:eastAsia="cs-CZ"/>
        </w:rPr>
        <w:t xml:space="preserve">, stavu kanalizace – hydrogeologické průzkumy, kamerové zkoušky. Bere na vědomí informace pana místostarosty o průběhu rekonstrukce části budovy Obecního domu – hospůdky. </w:t>
      </w:r>
    </w:p>
    <w:p w:rsidR="006A308B" w:rsidRPr="009C31C2" w:rsidRDefault="006A308B" w:rsidP="006A308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  <w:r w:rsidRPr="009C31C2">
        <w:rPr>
          <w:rFonts w:eastAsia="Times New Roman" w:cs="Calibri"/>
          <w:i/>
          <w:sz w:val="24"/>
          <w:szCs w:val="24"/>
          <w:lang w:eastAsia="cs-CZ"/>
        </w:rPr>
        <w:t xml:space="preserve">Výsledek hlasování: Pro 8 </w:t>
      </w:r>
      <w:r w:rsidRPr="009C31C2">
        <w:rPr>
          <w:rFonts w:eastAsia="Times New Roman" w:cs="Calibri"/>
          <w:i/>
          <w:sz w:val="24"/>
          <w:szCs w:val="24"/>
          <w:lang w:eastAsia="cs-CZ"/>
        </w:rPr>
        <w:tab/>
        <w:t xml:space="preserve"> Proti 0</w:t>
      </w:r>
      <w:r w:rsidRPr="009C31C2">
        <w:rPr>
          <w:rFonts w:eastAsia="Times New Roman" w:cs="Calibri"/>
          <w:i/>
          <w:sz w:val="24"/>
          <w:szCs w:val="24"/>
          <w:lang w:eastAsia="cs-CZ"/>
        </w:rPr>
        <w:tab/>
      </w:r>
      <w:r w:rsidRPr="009C31C2">
        <w:rPr>
          <w:rFonts w:eastAsia="Times New Roman" w:cs="Calibri"/>
          <w:i/>
          <w:sz w:val="24"/>
          <w:szCs w:val="24"/>
          <w:lang w:eastAsia="cs-CZ"/>
        </w:rPr>
        <w:tab/>
        <w:t xml:space="preserve"> Zdrželi se 0</w:t>
      </w:r>
    </w:p>
    <w:p w:rsidR="006A308B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4F4FA0" w:rsidRDefault="004F4FA0" w:rsidP="006A308B">
      <w:pPr>
        <w:spacing w:after="0" w:line="20" w:lineRule="atLeast"/>
        <w:jc w:val="both"/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</w:pPr>
    </w:p>
    <w:p w:rsidR="004F4FA0" w:rsidRDefault="004F4FA0" w:rsidP="006A308B">
      <w:pPr>
        <w:spacing w:after="0" w:line="20" w:lineRule="atLeast"/>
        <w:jc w:val="both"/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4/67.1.</w:t>
      </w: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ab/>
        <w:t>Stanovuje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Cenu pozemku ve výši 400,00 Kč/m</w:t>
      </w:r>
      <w:r w:rsidRPr="009C31C2">
        <w:rPr>
          <w:rFonts w:eastAsia="Times New Roman" w:cs="Calibri"/>
          <w:color w:val="000000" w:themeColor="text1"/>
          <w:sz w:val="24"/>
          <w:szCs w:val="24"/>
          <w:vertAlign w:val="superscript"/>
          <w:lang w:eastAsia="cs-CZ"/>
        </w:rPr>
        <w:t>2</w:t>
      </w:r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,  pro vyhlášení záměru prodeje části pozemku </w:t>
      </w:r>
      <w:proofErr w:type="spellStart"/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parc</w:t>
      </w:r>
      <w:proofErr w:type="spellEnd"/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. č. 1830 v </w:t>
      </w:r>
      <w:proofErr w:type="spellStart"/>
      <w:proofErr w:type="gramStart"/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k.ú</w:t>
      </w:r>
      <w:proofErr w:type="spellEnd"/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.</w:t>
      </w:r>
      <w:proofErr w:type="gramEnd"/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 Zbyslavice, orná půda. Spoluvlastnický podíl obce je 3/16 části pozemku.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 xml:space="preserve">  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Výsledek hlasování: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Pro  8    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>Proti</w:t>
      </w:r>
      <w:proofErr w:type="gramEnd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  0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se  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4F4FA0" w:rsidRDefault="004F4FA0" w:rsidP="006A308B">
      <w:pPr>
        <w:spacing w:after="0" w:line="20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4/68.1.</w:t>
      </w:r>
      <w:r w:rsidRPr="009C31C2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ab/>
        <w:t>Schvaluje</w:t>
      </w:r>
      <w:r w:rsidRPr="009C31C2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ab/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poskytnutí neinvestiční dotace z rozpočtu obce Zbyslavice Petru </w:t>
      </w:r>
      <w:proofErr w:type="spellStart"/>
      <w:r w:rsidRPr="009C31C2">
        <w:rPr>
          <w:rFonts w:eastAsia="Times New Roman" w:cs="Times New Roman"/>
          <w:sz w:val="24"/>
          <w:szCs w:val="24"/>
          <w:lang w:eastAsia="cs-CZ"/>
        </w:rPr>
        <w:t>Karbowiakovi</w:t>
      </w:r>
      <w:proofErr w:type="spellEnd"/>
      <w:r w:rsidRPr="009C31C2">
        <w:rPr>
          <w:rFonts w:eastAsia="Times New Roman" w:cs="Times New Roman"/>
          <w:sz w:val="24"/>
          <w:szCs w:val="24"/>
          <w:lang w:eastAsia="cs-CZ"/>
        </w:rPr>
        <w:t xml:space="preserve">, na sportovní turnaj, v celkové výši 5 000,00 Kč, a uzavření veřejnoprávní smlouvy s tímto žadatelem. 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Výsledek hlasování: Pro  8 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Proti  0   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0</w:t>
      </w:r>
      <w:proofErr w:type="gramEnd"/>
    </w:p>
    <w:p w:rsidR="006A308B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4/69.1.</w:t>
      </w:r>
      <w:r w:rsidRPr="009C31C2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Souhlasí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jako zřizovatel Základní školy a Mateřské školy obce Zbyslavice, příspěvkové organizace, s přijetím daru – policové skříně v celkové hodnotě 27 520,00 Kč od dárce KASCH- interiér, s.r.o. Ostrava-Polanka, a jeho zavedením do majetku.   </w:t>
      </w:r>
    </w:p>
    <w:p w:rsidR="006A308B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Výsledek hlasování: Pro   8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>Proti     0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0</w:t>
      </w:r>
      <w:proofErr w:type="gramEnd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   </w:t>
      </w:r>
    </w:p>
    <w:p w:rsidR="006A308B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9C31C2">
        <w:rPr>
          <w:rFonts w:eastAsia="Times New Roman" w:cs="Times New Roman"/>
          <w:b/>
          <w:sz w:val="24"/>
          <w:szCs w:val="24"/>
          <w:lang w:eastAsia="cs-CZ"/>
        </w:rPr>
        <w:t>4/70.1.</w:t>
      </w:r>
      <w:r w:rsidRPr="009C31C2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C31C2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Rozhodlo</w:t>
      </w:r>
      <w:r w:rsidRPr="009C31C2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ab/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 xml:space="preserve">poskytnout, na základě žádosti, finanční podporu Linky bezpečí, z.s.,  ve </w:t>
      </w:r>
      <w:proofErr w:type="gramStart"/>
      <w:r w:rsidRPr="009C31C2">
        <w:rPr>
          <w:rFonts w:eastAsia="Times New Roman" w:cs="Times New Roman"/>
          <w:sz w:val="24"/>
          <w:szCs w:val="24"/>
          <w:lang w:eastAsia="cs-CZ"/>
        </w:rPr>
        <w:t>výši  3 000,00</w:t>
      </w:r>
      <w:proofErr w:type="gramEnd"/>
      <w:r w:rsidRPr="009C31C2">
        <w:rPr>
          <w:rFonts w:eastAsia="Times New Roman" w:cs="Times New Roman"/>
          <w:sz w:val="24"/>
          <w:szCs w:val="24"/>
          <w:lang w:eastAsia="cs-CZ"/>
        </w:rPr>
        <w:t xml:space="preserve"> Kč, bez povinnosti vypořádání.  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Výsledek hlasování: Pro  8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>Proti   0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0</w:t>
      </w:r>
      <w:proofErr w:type="gramEnd"/>
    </w:p>
    <w:p w:rsidR="006A308B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 xml:space="preserve"> 4/71.1.</w:t>
      </w:r>
      <w:r w:rsidRPr="009C31C2"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ab/>
        <w:t xml:space="preserve">Schvaluje </w:t>
      </w:r>
    </w:p>
    <w:p w:rsidR="006A308B" w:rsidRPr="009C31C2" w:rsidRDefault="006A308B" w:rsidP="006A3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31C2">
        <w:rPr>
          <w:rFonts w:eastAsia="Times New Roman" w:cs="Times New Roman"/>
          <w:sz w:val="24"/>
          <w:szCs w:val="24"/>
          <w:lang w:eastAsia="cs-CZ"/>
        </w:rPr>
        <w:t>přijetí dotace a Dohodu o vytvoření pracovních příležitostí v rámci veřejně prospěšných prací č. OTA-32/2019 uzavřenou s Úřadem práce České republiky</w:t>
      </w: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Výsledek hlasování:  Pro  8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Proti   0 </w:t>
      </w:r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ab/>
        <w:t xml:space="preserve">Zdržel </w:t>
      </w:r>
      <w:proofErr w:type="gramStart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>se   0</w:t>
      </w:r>
      <w:proofErr w:type="gramEnd"/>
      <w:r w:rsidRPr="009C31C2"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  <w:t xml:space="preserve"> </w:t>
      </w:r>
    </w:p>
    <w:p w:rsidR="006A308B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spacing w:after="0" w:line="20" w:lineRule="atLeast"/>
        <w:jc w:val="both"/>
        <w:rPr>
          <w:rFonts w:eastAsia="Times New Roman" w:cs="Calibri"/>
          <w:i/>
          <w:color w:val="000000" w:themeColor="text1"/>
          <w:sz w:val="24"/>
          <w:szCs w:val="24"/>
          <w:lang w:eastAsia="cs-CZ"/>
        </w:rPr>
      </w:pPr>
    </w:p>
    <w:p w:rsidR="006A308B" w:rsidRPr="009C31C2" w:rsidRDefault="006A308B" w:rsidP="006A308B">
      <w:pPr>
        <w:jc w:val="both"/>
        <w:rPr>
          <w:b/>
          <w:sz w:val="24"/>
          <w:szCs w:val="24"/>
        </w:rPr>
      </w:pPr>
      <w:r w:rsidRPr="009C31C2">
        <w:rPr>
          <w:b/>
          <w:sz w:val="24"/>
          <w:szCs w:val="24"/>
        </w:rPr>
        <w:t xml:space="preserve">4/72.1. </w:t>
      </w:r>
      <w:r w:rsidRPr="009C31C2">
        <w:rPr>
          <w:b/>
          <w:sz w:val="24"/>
          <w:szCs w:val="24"/>
        </w:rPr>
        <w:tab/>
      </w:r>
      <w:r w:rsidRPr="009C31C2">
        <w:rPr>
          <w:b/>
          <w:sz w:val="24"/>
          <w:szCs w:val="24"/>
        </w:rPr>
        <w:tab/>
        <w:t xml:space="preserve"> Bere na vědomí </w:t>
      </w:r>
    </w:p>
    <w:p w:rsidR="006A308B" w:rsidRPr="009C31C2" w:rsidRDefault="006A308B" w:rsidP="006A308B">
      <w:pPr>
        <w:jc w:val="both"/>
        <w:rPr>
          <w:sz w:val="24"/>
          <w:szCs w:val="24"/>
        </w:rPr>
      </w:pPr>
      <w:r w:rsidRPr="009C31C2">
        <w:rPr>
          <w:sz w:val="24"/>
          <w:szCs w:val="24"/>
        </w:rPr>
        <w:t xml:space="preserve">Zastupitelstvo obce bere na vědomí připomínky a náměty, uvedené v diskusi a odpovědi, které z nich vyplynuly. </w:t>
      </w:r>
    </w:p>
    <w:p w:rsidR="006A308B" w:rsidRPr="009C31C2" w:rsidRDefault="006A308B" w:rsidP="006A308B">
      <w:pPr>
        <w:spacing w:after="0" w:line="240" w:lineRule="auto"/>
        <w:rPr>
          <w:sz w:val="24"/>
          <w:szCs w:val="24"/>
        </w:rPr>
      </w:pPr>
    </w:p>
    <w:p w:rsidR="006A308B" w:rsidRPr="009C31C2" w:rsidRDefault="006A308B" w:rsidP="006A308B">
      <w:pPr>
        <w:spacing w:after="0" w:line="240" w:lineRule="auto"/>
        <w:rPr>
          <w:sz w:val="24"/>
          <w:szCs w:val="24"/>
        </w:rPr>
      </w:pPr>
    </w:p>
    <w:p w:rsidR="006A308B" w:rsidRPr="009C31C2" w:rsidRDefault="006A308B" w:rsidP="006A308B">
      <w:pPr>
        <w:spacing w:after="0" w:line="240" w:lineRule="auto"/>
        <w:rPr>
          <w:sz w:val="24"/>
          <w:szCs w:val="24"/>
        </w:rPr>
      </w:pPr>
      <w:r w:rsidRPr="009C31C2">
        <w:rPr>
          <w:sz w:val="24"/>
          <w:szCs w:val="24"/>
        </w:rPr>
        <w:t>Regína Vřeská</w:t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  <w:t>Roman Miko</w:t>
      </w:r>
    </w:p>
    <w:p w:rsidR="006A308B" w:rsidRPr="009C31C2" w:rsidRDefault="006A308B" w:rsidP="006A308B">
      <w:pPr>
        <w:spacing w:after="0" w:line="240" w:lineRule="auto"/>
        <w:rPr>
          <w:sz w:val="24"/>
          <w:szCs w:val="24"/>
        </w:rPr>
      </w:pPr>
      <w:r w:rsidRPr="009C31C2">
        <w:rPr>
          <w:sz w:val="24"/>
          <w:szCs w:val="24"/>
        </w:rPr>
        <w:t>starostka obce</w:t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</w:r>
      <w:r w:rsidRPr="009C31C2">
        <w:rPr>
          <w:sz w:val="24"/>
          <w:szCs w:val="24"/>
        </w:rPr>
        <w:tab/>
        <w:t>místostarosta</w:t>
      </w:r>
    </w:p>
    <w:p w:rsidR="006A308B" w:rsidRPr="009C31C2" w:rsidRDefault="006A308B" w:rsidP="006A308B">
      <w:pPr>
        <w:spacing w:after="0" w:line="240" w:lineRule="auto"/>
        <w:rPr>
          <w:sz w:val="24"/>
          <w:szCs w:val="24"/>
        </w:rPr>
      </w:pPr>
    </w:p>
    <w:p w:rsidR="006A308B" w:rsidRPr="009C31C2" w:rsidRDefault="006A308B" w:rsidP="006A308B">
      <w:pPr>
        <w:spacing w:after="0" w:line="240" w:lineRule="auto"/>
        <w:rPr>
          <w:sz w:val="24"/>
          <w:szCs w:val="24"/>
        </w:rPr>
      </w:pPr>
    </w:p>
    <w:p w:rsidR="00F925C4" w:rsidRDefault="00F925C4"/>
    <w:sectPr w:rsidR="00F9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4F4FA0"/>
    <w:rsid w:val="0053172B"/>
    <w:rsid w:val="006A308B"/>
    <w:rsid w:val="009B18AE"/>
    <w:rsid w:val="00A155A4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dcterms:created xsi:type="dcterms:W3CDTF">2019-06-18T09:24:00Z</dcterms:created>
  <dcterms:modified xsi:type="dcterms:W3CDTF">2019-06-18T09:24:00Z</dcterms:modified>
</cp:coreProperties>
</file>